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136" w:afterAutospacing="0"/>
        <w:rPr>
          <w:rFonts w:hint="eastAsia" w:ascii="华文楷体" w:hAnsi="华文楷体" w:eastAsia="华文楷体" w:cs="华文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华文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附件2：</w:t>
      </w:r>
    </w:p>
    <w:p>
      <w:pPr>
        <w:pStyle w:val="5"/>
        <w:shd w:val="clear" w:color="auto" w:fill="FFFFFF"/>
        <w:spacing w:before="0" w:beforeAutospacing="0" w:after="136" w:afterAutospacing="0"/>
        <w:jc w:val="center"/>
        <w:rPr>
          <w:rFonts w:hint="eastAsia" w:ascii="华文楷体" w:hAnsi="华文楷体" w:eastAsia="华文楷体" w:cs="华文楷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华文楷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挂网比选药品资料目录</w:t>
      </w:r>
    </w:p>
    <w:p>
      <w:pPr>
        <w:pStyle w:val="5"/>
        <w:shd w:val="clear" w:color="auto" w:fill="FFFFFF"/>
        <w:spacing w:before="0" w:beforeAutospacing="0" w:after="136" w:afterAutospacing="0"/>
        <w:rPr>
          <w:rFonts w:hint="eastAsia" w:ascii="华文楷体" w:hAnsi="华文楷体" w:eastAsia="华文楷体" w:cs="华文楷体"/>
          <w:b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13" w:type="dxa"/>
          </w:tcPr>
          <w:p>
            <w:pPr>
              <w:pStyle w:val="5"/>
              <w:spacing w:before="0" w:beforeAutospacing="0" w:after="0" w:afterAutospacing="0" w:line="315" w:lineRule="atLeast"/>
              <w:jc w:val="center"/>
              <w:rPr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647" w:type="dxa"/>
          </w:tcPr>
          <w:p>
            <w:pPr>
              <w:pStyle w:val="5"/>
              <w:spacing w:before="0" w:beforeAutospacing="0" w:after="0" w:afterAutospacing="0" w:line="315" w:lineRule="atLeast"/>
              <w:jc w:val="center"/>
              <w:rPr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pStyle w:val="5"/>
              <w:spacing w:before="0" w:beforeAutospacing="0" w:after="0" w:afterAutospacing="0" w:line="315" w:lineRule="atLeast"/>
              <w:jc w:val="center"/>
              <w:rPr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647" w:type="dxa"/>
          </w:tcPr>
          <w:p>
            <w:pPr>
              <w:pStyle w:val="5"/>
              <w:spacing w:before="0" w:beforeAutospacing="0" w:after="0" w:afterAutospacing="0" w:line="315" w:lineRule="atLeast"/>
              <w:rPr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附件3：药品申报信息表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pStyle w:val="5"/>
              <w:spacing w:before="0" w:beforeAutospacing="0" w:after="0" w:afterAutospacing="0" w:line="315" w:lineRule="atLeast"/>
              <w:jc w:val="center"/>
              <w:rPr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647" w:type="dxa"/>
          </w:tcPr>
          <w:p>
            <w:pPr>
              <w:pStyle w:val="5"/>
              <w:spacing w:before="0" w:beforeAutospacing="0" w:after="0" w:afterAutospacing="0" w:line="315" w:lineRule="atLeast"/>
              <w:rPr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附件4：药品申报承诺书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pStyle w:val="5"/>
              <w:spacing w:before="0" w:beforeAutospacing="0" w:after="0" w:afterAutospacing="0" w:line="315" w:lineRule="atLeast"/>
              <w:jc w:val="center"/>
              <w:rPr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647" w:type="dxa"/>
          </w:tcPr>
          <w:p>
            <w:pPr>
              <w:pStyle w:val="5"/>
              <w:spacing w:before="0" w:beforeAutospacing="0" w:after="0" w:afterAutospacing="0" w:line="315" w:lineRule="atLeast"/>
              <w:rPr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附件5：药品廉洁准入承诺书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pStyle w:val="5"/>
              <w:spacing w:before="0" w:beforeAutospacing="0" w:after="0" w:afterAutospacing="0" w:line="315" w:lineRule="atLeast"/>
              <w:jc w:val="center"/>
              <w:rPr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647" w:type="dxa"/>
          </w:tcPr>
          <w:p>
            <w:pPr>
              <w:pStyle w:val="5"/>
              <w:spacing w:before="0" w:beforeAutospacing="0" w:after="0" w:afterAutospacing="0" w:line="315" w:lineRule="atLeast"/>
              <w:rPr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附件6：药品质量保证承诺书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pStyle w:val="5"/>
              <w:spacing w:before="0" w:beforeAutospacing="0" w:after="0" w:afterAutospacing="0" w:line="315" w:lineRule="atLeast"/>
              <w:jc w:val="center"/>
              <w:rPr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647" w:type="dxa"/>
          </w:tcPr>
          <w:p>
            <w:pPr>
              <w:pStyle w:val="5"/>
              <w:spacing w:before="0" w:beforeAutospacing="0" w:after="0" w:afterAutospacing="0" w:line="315" w:lineRule="atLeast"/>
              <w:rPr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附件7：厂家委托申明书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pStyle w:val="5"/>
              <w:spacing w:before="0" w:beforeAutospacing="0" w:after="0" w:afterAutospacing="0" w:line="315" w:lineRule="atLeast"/>
              <w:jc w:val="center"/>
              <w:rPr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647" w:type="dxa"/>
          </w:tcPr>
          <w:p>
            <w:pPr>
              <w:pStyle w:val="5"/>
              <w:spacing w:before="0" w:beforeAutospacing="0" w:after="0" w:afterAutospacing="0" w:line="315" w:lineRule="atLeast"/>
              <w:rPr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附件8：价格及供应承诺书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13" w:type="dxa"/>
          </w:tcPr>
          <w:p>
            <w:pPr>
              <w:pStyle w:val="5"/>
              <w:spacing w:before="0" w:beforeAutospacing="0" w:after="0" w:afterAutospacing="0" w:line="315" w:lineRule="atLeast"/>
              <w:jc w:val="center"/>
              <w:rPr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647" w:type="dxa"/>
          </w:tcPr>
          <w:p>
            <w:pPr>
              <w:pStyle w:val="5"/>
              <w:spacing w:before="0" w:beforeAutospacing="0" w:after="0" w:afterAutospacing="0" w:line="315" w:lineRule="atLeast"/>
              <w:rPr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附件9：“两票制”药品配送授权委托书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spacing w:line="480" w:lineRule="exact"/>
              <w:jc w:val="center"/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647" w:type="dxa"/>
          </w:tcPr>
          <w:p>
            <w:pPr>
              <w:spacing w:line="480" w:lineRule="exact"/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药品质量证明相关材料，包括：</w:t>
            </w:r>
          </w:p>
          <w:p>
            <w:pPr>
              <w:spacing w:line="480" w:lineRule="exact"/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1）药品生产企业营业执照、药品生产许可证、药品GMP证书（复印件，须清晰并加盖生产企业鲜章；全进口药品提供全国总代理相关资质，如药品经营许可证、GSP证书）；</w:t>
            </w:r>
          </w:p>
          <w:p>
            <w:pPr>
              <w:spacing w:line="480" w:lineRule="exact"/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2）药品注册批件（复印件，须清晰并加盖生产企业鲜章；进口药品加盖全国总代理商鲜章；药品注册证过期须提供有效期内的药品再注册批件，有变更事宜需提交药品补充申请批件）；</w:t>
            </w:r>
          </w:p>
          <w:p>
            <w:pPr>
              <w:spacing w:line="480" w:lineRule="exact"/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3）省（市）级或入关口岸药检所药品质量检验报告书；</w:t>
            </w:r>
          </w:p>
          <w:p>
            <w:pPr>
              <w:spacing w:line="480" w:lineRule="exact"/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4）国家药品质量标准文件（药典或局颁标准）；</w:t>
            </w:r>
          </w:p>
          <w:p>
            <w:pPr>
              <w:spacing w:line="480" w:lineRule="exact"/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5）经国家药品监督管理局批准的法定药品说明书及外包装；</w:t>
            </w:r>
          </w:p>
          <w:p>
            <w:pPr>
              <w:spacing w:line="480" w:lineRule="exact"/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6）属于国家“1.1类新药”品种的，须提供相关证明材料；</w:t>
            </w:r>
          </w:p>
          <w:p>
            <w:pPr>
              <w:spacing w:line="480" w:lineRule="exact"/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7）已申请受理（含通过）一致性评价的品种，须提交相关证明材料。</w:t>
            </w:r>
          </w:p>
        </w:tc>
      </w:tr>
    </w:tbl>
    <w:p>
      <w:pPr>
        <w:spacing w:line="480" w:lineRule="exact"/>
        <w:rPr>
          <w:rFonts w:hint="eastAsia" w:ascii="华文楷体" w:hAnsi="华文楷体" w:eastAsia="华文楷体" w:cs="华文楷体"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3NDQ3M2ZlMjRlNWU3ODRjYjI5YmU2MTAyNzI0Y2UifQ=="/>
  </w:docVars>
  <w:rsids>
    <w:rsidRoot w:val="00D376DF"/>
    <w:rsid w:val="00111EB0"/>
    <w:rsid w:val="001D3EF0"/>
    <w:rsid w:val="00286D38"/>
    <w:rsid w:val="00307492"/>
    <w:rsid w:val="0033794A"/>
    <w:rsid w:val="0036535A"/>
    <w:rsid w:val="003D0B53"/>
    <w:rsid w:val="0044353A"/>
    <w:rsid w:val="004B599B"/>
    <w:rsid w:val="004D2BD0"/>
    <w:rsid w:val="00622088"/>
    <w:rsid w:val="00632405"/>
    <w:rsid w:val="00672D3D"/>
    <w:rsid w:val="00677200"/>
    <w:rsid w:val="007B7889"/>
    <w:rsid w:val="00863C0D"/>
    <w:rsid w:val="00951C80"/>
    <w:rsid w:val="009A7BB5"/>
    <w:rsid w:val="00A108CD"/>
    <w:rsid w:val="00A30634"/>
    <w:rsid w:val="00A31AA1"/>
    <w:rsid w:val="00A34C0D"/>
    <w:rsid w:val="00B07701"/>
    <w:rsid w:val="00C25173"/>
    <w:rsid w:val="00C55A9F"/>
    <w:rsid w:val="00D376DF"/>
    <w:rsid w:val="00DB2D1A"/>
    <w:rsid w:val="00E4408A"/>
    <w:rsid w:val="00E526F9"/>
    <w:rsid w:val="00EF5B25"/>
    <w:rsid w:val="00F05717"/>
    <w:rsid w:val="00F82115"/>
    <w:rsid w:val="00FA41AE"/>
    <w:rsid w:val="00FF4B50"/>
    <w:rsid w:val="4A344C57"/>
    <w:rsid w:val="7658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417</Words>
  <Characters>423</Characters>
  <Lines>3</Lines>
  <Paragraphs>1</Paragraphs>
  <TotalTime>132</TotalTime>
  <ScaleCrop>false</ScaleCrop>
  <LinksUpToDate>false</LinksUpToDate>
  <CharactersWithSpaces>423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2021-03-09T05:36:00Z</dcterms:created>
  <dc:creator>Xiong sarah</dc:creator>
  <cp:lastModifiedBy>荣氏太子</cp:lastModifiedBy>
  <cp:lastPrinted>2024-08-07T08:25:23Z</cp:lastPrinted>
  <dcterms:modified xsi:type="dcterms:W3CDTF">2024-08-07T08:25:26Z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D1432F97E00D46B88DA6B975678DCAFE_13</vt:lpwstr>
  </property>
</Properties>
</file>