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阿坝州人民医院</w:t>
      </w:r>
    </w:p>
    <w:p>
      <w:pPr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022年度IT耗材配件采购市场调研</w:t>
      </w:r>
    </w:p>
    <w:p>
      <w:pPr>
        <w:jc w:val="center"/>
        <w:rPr>
          <w:sz w:val="40"/>
        </w:rPr>
      </w:pPr>
    </w:p>
    <w:p>
      <w:pPr>
        <w:spacing w:after="0" w:line="360" w:lineRule="auto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一、重要说明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1、本次调研仅了解所需耗材配件的市场价格，不提供需求数量。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2、本项目包含的主要服务：</w:t>
      </w:r>
    </w:p>
    <w:p>
      <w:pPr>
        <w:pStyle w:val="6"/>
        <w:numPr>
          <w:ilvl w:val="0"/>
          <w:numId w:val="1"/>
        </w:numPr>
        <w:spacing w:after="0" w:afterAutospacing="1"/>
        <w:ind w:firstLineChars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供货配送服务：中标供应商应在</w:t>
      </w:r>
      <w:r>
        <w:rPr>
          <w:rFonts w:asciiTheme="minorEastAsia" w:hAnsiTheme="minorEastAsia" w:eastAsiaTheme="minorEastAsia"/>
          <w:sz w:val="28"/>
          <w:szCs w:val="28"/>
        </w:rPr>
        <w:t>马尔康设立配送库房。在接到配送通知后，</w:t>
      </w: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asciiTheme="minorEastAsia" w:hAnsiTheme="minorEastAsia" w:eastAsiaTheme="minorEastAsia"/>
          <w:sz w:val="28"/>
          <w:szCs w:val="28"/>
        </w:rPr>
        <w:t>0分钟内按需送达，并完成耗材配件的</w:t>
      </w:r>
      <w:r>
        <w:rPr>
          <w:rFonts w:hint="eastAsia" w:asciiTheme="minorEastAsia" w:hAnsiTheme="minorEastAsia" w:eastAsiaTheme="minorEastAsia"/>
          <w:sz w:val="28"/>
          <w:szCs w:val="28"/>
        </w:rPr>
        <w:t>更换/安装服务。</w:t>
      </w:r>
    </w:p>
    <w:p>
      <w:pPr>
        <w:pStyle w:val="6"/>
        <w:numPr>
          <w:ilvl w:val="0"/>
          <w:numId w:val="1"/>
        </w:numPr>
        <w:spacing w:after="0" w:afterAutospacing="1"/>
        <w:ind w:firstLineChars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设备运维服务：中标供应商对采购人在用的各类IT设备提供维护保养、故障处理和维修服务。维修需要更换部件的，费用另计，由采购人承担。</w:t>
      </w:r>
    </w:p>
    <w:p>
      <w:pPr>
        <w:pStyle w:val="6"/>
        <w:numPr>
          <w:ilvl w:val="0"/>
          <w:numId w:val="1"/>
        </w:numPr>
        <w:spacing w:after="0"/>
        <w:ind w:firstLineChars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系统运维服务</w:t>
      </w:r>
      <w:r>
        <w:rPr>
          <w:rFonts w:asciiTheme="minorEastAsia" w:hAnsiTheme="minorEastAsia" w:eastAsiaTheme="minorEastAsia"/>
          <w:sz w:val="28"/>
          <w:szCs w:val="28"/>
        </w:rPr>
        <w:t>：中标</w:t>
      </w:r>
      <w:r>
        <w:rPr>
          <w:rFonts w:hint="eastAsia" w:asciiTheme="minorEastAsia" w:hAnsiTheme="minorEastAsia" w:eastAsiaTheme="minorEastAsia"/>
          <w:sz w:val="28"/>
          <w:szCs w:val="28"/>
        </w:rPr>
        <w:t>供应商对采购人在用的各式电脑提供系统维护服务，包括常见软件问题处理、病毒查杀、重装系统、软件安装，协助系统升级等。</w:t>
      </w:r>
    </w:p>
    <w:p>
      <w:pPr>
        <w:spacing w:after="0" w:line="360" w:lineRule="auto"/>
        <w:rPr>
          <w:rFonts w:ascii="新宋体" w:hAnsi="新宋体" w:eastAsia="新宋体"/>
          <w:sz w:val="24"/>
          <w:szCs w:val="28"/>
        </w:rPr>
      </w:pPr>
    </w:p>
    <w:p>
      <w:pPr>
        <w:spacing w:after="0" w:line="360" w:lineRule="auto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二、项目清单及报价要求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1、请确保所报配件耗材适用于所列设备。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2、所有产品均需报价，不得缺项；供货配送和设备/系统运维服务费用分摊在各产品报价中，不再另行报价。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3、所有产品尽可能都提供品牌、型号/规格。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4、如有必要，请对产品、报价等做必要的说明。</w:t>
      </w:r>
    </w:p>
    <w:p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0" w:line="360" w:lineRule="auto"/>
        <w:rPr>
          <w:rFonts w:hint="eastAsia" w:asciiTheme="minorEastAsia" w:hAnsiTheme="minorEastAsia" w:eastAsiaTheme="minorEastAsia"/>
          <w:sz w:val="28"/>
          <w:szCs w:val="28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95"/>
        <w:gridCol w:w="2067"/>
        <w:gridCol w:w="2577"/>
        <w:gridCol w:w="612"/>
        <w:gridCol w:w="1071"/>
        <w:gridCol w:w="1082"/>
        <w:gridCol w:w="2741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序号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类别</w:t>
            </w: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适用设备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产品型号或参数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单位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新宋体" w:hAnsi="新宋体" w:eastAsia="新宋体" w:cs="Tahoma"/>
                <w:sz w:val="18"/>
                <w:szCs w:val="15"/>
                <w:lang w:eastAsia="zh-CN"/>
              </w:rPr>
            </w:pPr>
            <w:r>
              <w:rPr>
                <w:rFonts w:ascii="新宋体" w:hAnsi="新宋体" w:eastAsia="新宋体" w:cs="Tahoma"/>
                <w:sz w:val="18"/>
                <w:szCs w:val="15"/>
              </w:rPr>
              <w:t>单价报价</w:t>
            </w:r>
          </w:p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(元)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新宋体" w:hAnsi="新宋体" w:eastAsia="新宋体" w:cs="Tahoma"/>
                <w:sz w:val="18"/>
                <w:szCs w:val="15"/>
                <w:lang w:eastAsia="zh-CN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耗材配件</w:t>
            </w:r>
          </w:p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品规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供应商说明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印张要求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惠普1525彩色打印机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320A、321A、322、323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打印页数：900页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惠普1108打印机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388A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惠普400DN打印机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280A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惠普403DW打印机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228A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惠普254NW彩色打印机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500A、501A.502.503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惠普1020打印机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2612A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惠普M252DW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CF400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佳能643Cdw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佳能054硒鼓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惠普1025彩色打印机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314A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≥12000张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硒鼓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兄弟8450DN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3435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墨盒8600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951彩色墨盒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佳能1180打印机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830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惠普8600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950黑色墨盒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佳能821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821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惠普802彩色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802彩色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惠普802黑色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802黑色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佳能IP2780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佳能815墨盒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惠普1018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678黑色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惠普1018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678彩色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惠普8600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951黑色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惠普2568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818彩色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惠普2568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818黑色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佳能3680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佳能821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打印页数：300页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墨水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爱普生R270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672墨水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瓶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打印页数：黑白4500页，彩色7500页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京瓷6525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TK-478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打印页数：15000页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惠普1025彩色打印机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310A、311A、312、313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打印页数：900页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惠普436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256X大容量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打印页数：13700页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柯尼卡美能达235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TN119粉盒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打印页数：22000页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惠普M203D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230粉盒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粉盒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兄弟8450DN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3435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打印页数：1200页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碳带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斑马GK888T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树脂110mm*90m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卷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碳带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斑马GK888T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树脂60*90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卷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碳粉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各型号专用碳粉120g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瓶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色带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爱普生300K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300K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根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色带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富士通DPK720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720K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根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热敏纸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80mm*100m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卷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打印共享器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 两口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键盘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USB，一线品牌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39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密码键盘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适配德卡医保读卡器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鼠标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蓝牙，一线品牌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鼠标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无线，一线品牌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鼠标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USB，一线品牌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硬盘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 xml:space="preserve">机械 4TB硬盘 SATA 7200转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硬盘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固态 SATA3.0 2.5英寸 240G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移动硬盘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1TB USB 3.0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存储硬盘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H3C CF8840存储扩容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2.5”</w:t>
            </w:r>
            <w:r>
              <w:rPr>
                <w:rFonts w:ascii="新宋体" w:hAnsi="新宋体" w:eastAsia="新宋体" w:cs="Times New Roman"/>
                <w:sz w:val="18"/>
                <w:szCs w:val="15"/>
              </w:rPr>
              <w:t xml:space="preserve"> 1.8T 10k SAS 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块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USB3.0 U盘 64G</w:t>
            </w:r>
          </w:p>
        </w:tc>
        <w:tc>
          <w:tcPr>
            <w:tcW w:w="2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USB3.0 U盘 16G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光盘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DVD+R 4.7GB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张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集线器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4口 USB HUB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交换机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5口千兆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网卡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1000M PCI-E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张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无线网卡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 300M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网线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五类非屏蔽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箱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水晶头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百兆 100颗装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盒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网线钳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把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57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光纤跳线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LC-LC 单模 3M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根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58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台式机电源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额定400W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59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视频采集卡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适用于我院内镜设备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高清 PCI-E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张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扫码枪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 手持式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支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扫码盒子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 xml:space="preserve"> 医用版</w:t>
            </w: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(可消毒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)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排队叫号终端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含报到功能，适配神洲视翰系统。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投屏器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无线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数据线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 3米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根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视频采集卡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高清，适用于超声、内镜设备。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张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调试线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/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USB转RJ45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根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6</w:t>
            </w:r>
            <w:r>
              <w:rPr>
                <w:rFonts w:ascii="新宋体" w:hAnsi="新宋体" w:eastAsia="新宋体" w:cs="Tahoma"/>
                <w:sz w:val="18"/>
                <w:szCs w:val="15"/>
              </w:rPr>
              <w:t>7</w:t>
            </w: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ascii="新宋体" w:hAnsi="新宋体" w:eastAsia="新宋体" w:cs="Tahoma"/>
                <w:sz w:val="18"/>
                <w:szCs w:val="15"/>
              </w:rPr>
              <w:t>条形码读卡器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USB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ascii="新宋体" w:hAnsi="新宋体" w:eastAsia="新宋体" w:cs="Tahoma"/>
                <w:sz w:val="18"/>
                <w:szCs w:val="15"/>
              </w:rPr>
              <w:t>个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9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新宋体" w:hAnsi="新宋体" w:eastAsia="新宋体" w:cs="Tahoma"/>
                <w:sz w:val="18"/>
                <w:szCs w:val="15"/>
              </w:rPr>
            </w:pPr>
            <w:r>
              <w:rPr>
                <w:rFonts w:hint="eastAsia" w:ascii="新宋体" w:hAnsi="新宋体" w:eastAsia="新宋体" w:cs="Tahoma"/>
                <w:sz w:val="18"/>
                <w:szCs w:val="15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37D7B"/>
    <w:multiLevelType w:val="multilevel"/>
    <w:tmpl w:val="10F37D7B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6A"/>
    <w:rsid w:val="000A3523"/>
    <w:rsid w:val="00147A61"/>
    <w:rsid w:val="001E1A6A"/>
    <w:rsid w:val="002305CA"/>
    <w:rsid w:val="0033661F"/>
    <w:rsid w:val="003B242A"/>
    <w:rsid w:val="005F66F8"/>
    <w:rsid w:val="006C46A8"/>
    <w:rsid w:val="00740D3A"/>
    <w:rsid w:val="00817541"/>
    <w:rsid w:val="00E14FCF"/>
    <w:rsid w:val="0A5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2263</Characters>
  <Lines>18</Lines>
  <Paragraphs>5</Paragraphs>
  <TotalTime>5</TotalTime>
  <ScaleCrop>false</ScaleCrop>
  <LinksUpToDate>false</LinksUpToDate>
  <CharactersWithSpaces>2655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2022-06-13T04:02:00Z</dcterms:created>
  <dc:creator>蔡</dc:creator>
  <cp:lastModifiedBy>Administrator</cp:lastModifiedBy>
  <dcterms:modified xsi:type="dcterms:W3CDTF">2022-06-15T07:39:48Z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BF21CEAAB6B94AE2AB0257A3FE592683</vt:lpwstr>
  </property>
</Properties>
</file>