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90" w:firstLineChars="246"/>
        <w:jc w:val="center"/>
        <w:rPr>
          <w:rFonts w:cs="宋体"/>
          <w:b/>
          <w:sz w:val="32"/>
          <w:szCs w:val="32"/>
        </w:rPr>
      </w:pPr>
      <w:bookmarkStart w:id="0" w:name="_GoBack"/>
      <w:bookmarkEnd w:id="0"/>
      <w:r>
        <w:rPr>
          <w:rFonts w:hint="eastAsia" w:cs="宋体"/>
          <w:b/>
          <w:sz w:val="32"/>
          <w:szCs w:val="32"/>
        </w:rPr>
        <w:t>法定代表人/单位负责人授权书</w:t>
      </w: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ind w:firstLine="472" w:firstLineChars="196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阿坝州人民医院：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本授权声明： XXXX（投标人名称）XXXX（法定代表人/单位负责人姓名、职务）授权XXXX（被授权人姓名、职务、联系方式）为我方 “XXXXXXXX” 项目（采购项目编号：XXXX）采购活动的合法代表，以我方名义全权处理该项目有关采购、签订合同以及执行合同等一切事宜。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特此声明。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法定代表人/单位负责人（委托人）签字或加盖个人印章：XXXX。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授权代表（被授权人）签字：XXXX。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投标人名称：XXXX（单位盖章）。</w:t>
      </w:r>
    </w:p>
    <w:p>
      <w:pPr>
        <w:widowControl/>
        <w:spacing w:line="360" w:lineRule="atLeast"/>
        <w:ind w:firstLine="470" w:firstLineChars="196"/>
        <w:jc w:val="left"/>
        <w:outlineLvl w:val="1"/>
        <w:rPr>
          <w:rFonts w:cs="宋体"/>
          <w:sz w:val="24"/>
        </w:rPr>
      </w:pPr>
      <w:r>
        <w:rPr>
          <w:rFonts w:hint="eastAsia" w:cs="宋体"/>
          <w:sz w:val="24"/>
        </w:rPr>
        <w:t>日    期：XXXX。</w:t>
      </w: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widowControl/>
        <w:spacing w:line="360" w:lineRule="atLeast"/>
        <w:jc w:val="left"/>
        <w:outlineLvl w:val="1"/>
        <w:rPr>
          <w:rFonts w:cs="宋体"/>
          <w:b/>
          <w:sz w:val="24"/>
        </w:rPr>
      </w:pPr>
    </w:p>
    <w:p>
      <w:pPr>
        <w:spacing w:line="400" w:lineRule="exact"/>
        <w:ind w:left="840" w:hanging="840" w:hangingChars="350"/>
        <w:jc w:val="left"/>
        <w:rPr>
          <w:rFonts w:cs="宋体"/>
          <w:sz w:val="24"/>
        </w:rPr>
      </w:pPr>
      <w:r>
        <w:rPr>
          <w:rFonts w:hint="eastAsia" w:cs="宋体"/>
          <w:sz w:val="24"/>
        </w:rPr>
        <w:t>注：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1、投标人为法人单位时提供“法定代表人授权书”，投标人为其他组织时提供“单位负责人授权书”，投标人为自然人时提供“自然人身份证明材料”。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2、应附法定代表人/单位负责人身份证明材料复印件和授权代表身份证明材料复印件。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3、身份证明材料包括居民身份证或户口本或军官证或护照等。</w:t>
      </w:r>
    </w:p>
    <w:p>
      <w:pPr>
        <w:spacing w:line="400" w:lineRule="exact"/>
        <w:ind w:firstLine="480" w:firstLineChars="200"/>
        <w:rPr>
          <w:rFonts w:cs="宋体"/>
          <w:sz w:val="24"/>
        </w:rPr>
      </w:pPr>
      <w:r>
        <w:rPr>
          <w:rFonts w:hint="eastAsia" w:cs="宋体"/>
          <w:sz w:val="24"/>
        </w:rPr>
        <w:t>4、身份证明材料应同时提供其在有效期的材料，如居民身份证正、反面复印件。</w:t>
      </w:r>
    </w:p>
    <w:p>
      <w:pPr>
        <w:spacing w:line="360" w:lineRule="auto"/>
        <w:jc w:val="left"/>
        <w:rPr>
          <w:rFonts w:ascii="宋体"/>
          <w:sz w:val="24"/>
          <w:szCs w:val="24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Q1NzJkOWZlNjU2MzkyNmVjYjlkMzdhZjlmZTcyZTkifQ=="/>
  </w:docVars>
  <w:rsids>
    <w:rsidRoot w:val="0EED55D3"/>
    <w:rsid w:val="0EED5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spacing w:after="120"/>
    </w:pPr>
    <w:rPr>
      <w:rFonts w:ascii="Times New Roman"/>
      <w:kern w:val="2"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2024-01-25T05:49:00Z</dcterms:created>
  <dc:creator>木子青争</dc:creator>
  <cp:lastModifiedBy>木子青争</cp:lastModifiedBy>
  <dcterms:modified xsi:type="dcterms:W3CDTF">2024-01-25T05:49:56Z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1912618830354BEA821554445FDF3296_11</vt:lpwstr>
  </property>
</Properties>
</file>